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B" w:rsidRDefault="00DF656B" w:rsidP="00DF656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F656B" w:rsidRDefault="00DF656B" w:rsidP="00DF656B"/>
    <w:p w:rsidR="00DF656B" w:rsidRDefault="00DF656B" w:rsidP="00DF656B">
      <w:pPr>
        <w:spacing w:line="0" w:lineRule="auto"/>
        <w:rPr>
          <w:rFonts w:ascii="Courier" w:hAnsi="Courier"/>
          <w:sz w:val="23"/>
          <w:szCs w:val="23"/>
        </w:rPr>
      </w:pPr>
      <w:r>
        <w:rPr>
          <w:rFonts w:ascii="Courier" w:hAnsi="Courier"/>
          <w:sz w:val="23"/>
          <w:szCs w:val="23"/>
        </w:rPr>
        <w:t>                                                          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DF656B" w:rsidTr="00DF656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F65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F656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F656B" w:rsidRDefault="00DF656B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bookmarkStart w:id="0" w:name="mailing-top"/>
                        <w:bookmarkEnd w:id="0"/>
                        <w:r>
                          <w:rPr>
                            <w:rFonts w:ascii="Calibri" w:hAnsi="Calibri"/>
                            <w:color w:val="FFFFFF"/>
                            <w:sz w:val="18"/>
                            <w:szCs w:val="18"/>
                            <w:bdr w:val="none" w:sz="0" w:space="0" w:color="auto" w:frame="1"/>
                          </w:rPr>
                          <w:t>ÖZBY sisteminde gümrük müsteşarlık tarafından yapılan değişiklik ile ilgili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F656B" w:rsidRDefault="00DF656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F65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F656B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DF656B" w:rsidRDefault="00DF656B">
                        <w:pPr>
                          <w:spacing w:line="450" w:lineRule="atLeast"/>
                          <w:jc w:val="center"/>
                          <w:rPr>
                            <w:rFonts w:ascii="Arial" w:hAnsi="Arial" w:cs="Arial"/>
                            <w:sz w:val="45"/>
                            <w:szCs w:val="45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45"/>
                            <w:szCs w:val="45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9525" cy="9525"/>
                              <wp:effectExtent l="19050" t="0" r="9525" b="0"/>
                              <wp:docPr id="1" name="Resim 1" descr="Görüntü gönderen tarafından kaldırıldı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örüntü gönderen tarafından kaldırıldı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F656B" w:rsidRDefault="00DF656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F65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F656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F656B" w:rsidRDefault="00DF656B">
                        <w:pPr>
                          <w:spacing w:line="450" w:lineRule="atLeast"/>
                          <w:jc w:val="center"/>
                          <w:rPr>
                            <w:spacing w:val="30"/>
                            <w:sz w:val="38"/>
                            <w:szCs w:val="38"/>
                          </w:rPr>
                        </w:pPr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Değerli Müşterimiz,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Havith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ve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Denith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türündeki Özet Beyan tescil işlemlerindeki değişikliği Gümrük Müsteşarlığı devreye almıştır.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Konu ile ilgili sürümümüz internete atılmıştır. Güncellemelerinizi yapıp, taşıma senedinde ki ilgili alanda seçim yaptıktan sonra gönderimlerinizi tekrarlayabilirsiniz.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Detaylı bilgi aşağıdaki gibidir.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Özet Beyan Formu (EK-10) Veri Alanlarıyla İlgili Düzenlemeler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Sayın İlgililer;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proofErr w:type="gram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03/10/2016</w:t>
                        </w:r>
                        <w:proofErr w:type="gram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tarihinden itibaren geçerli olmak üzere, "HAVİTH" ve "DENİTH" türündeki özet beyanlarda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taşıma senetleri için Aktarma işlemine tabi tutulup tutulmayacağı bilgisi alınmaya başlanacaktır.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EK’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te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örnek dosya yer almaktadır.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Bu kapsamda yapılan düzenlemeler şu şekildedir: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1-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TasimaSenediBilgisi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bölümüne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AktarmaYapilacakMi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alanı eklenmiştir.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lastRenderedPageBreak/>
                          <w:t xml:space="preserve">Bu alana EVET ya da HAYIR şeklinde bilgi girilmesi zorunluluğu vardır.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2-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TasimaSenediBilgisi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bölümüne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AktarmaTipi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alanı eklenmiştir.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AktarmaMi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alanına EVET şeklinde veri girişi yapıldığında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AktarmaTipi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alanına da veri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giriş zorunluluğu vardır.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AktarmaTipi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olarak Yurtiçi Aktarma veya Yurtdışı Aktarma şeklindeki kodlar tanımlanmıştır.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Uygulama ile ilgili detaylı bilgiler Risk Yönetimi ve Kontrol Genel Müdürlüğü Elektronik Gümrük İşlemleri Dairesi’ </w:t>
                        </w:r>
                        <w:proofErr w:type="spellStart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>nden</w:t>
                        </w:r>
                        <w:proofErr w:type="spellEnd"/>
                        <w:r>
                          <w:rPr>
                            <w:spacing w:val="30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spacing w:val="30"/>
                            <w:sz w:val="38"/>
                            <w:szCs w:val="38"/>
                          </w:rPr>
                          <w:br/>
                          <w:t xml:space="preserve">alınabilir. </w:t>
                        </w:r>
                      </w:p>
                    </w:tc>
                  </w:tr>
                </w:tbl>
                <w:p w:rsidR="00DF656B" w:rsidRDefault="00DF656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F656B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F656B">
                    <w:trPr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F656B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F656B" w:rsidRDefault="00DF656B">
                              <w:pPr>
                                <w:spacing w:line="75" w:lineRule="atLeast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8"/>
                                  <w:szCs w:val="8"/>
                                  <w:bdr w:val="single" w:sz="8" w:space="0" w:color="auto" w:frame="1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"/>
                                    <wp:effectExtent l="19050" t="0" r="9525" b="0"/>
                                    <wp:docPr id="2" name="Resim 2" descr="Görüntü gönderen tarafından kaldırıldı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Görüntü gönderen tarafından kaldırıldı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656B" w:rsidRDefault="00DF656B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F656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3"/>
                                <w:gridCol w:w="8633"/>
                                <w:gridCol w:w="184"/>
                              </w:tblGrid>
                              <w:tr w:rsidR="00DF656B">
                                <w:tc>
                                  <w:tcPr>
                                    <w:tcW w:w="100" w:type="pct"/>
                                    <w:hideMark/>
                                  </w:tcPr>
                                  <w:p w:rsidR="00DF656B" w:rsidRDefault="00DF656B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"/>
                                        <w:szCs w:val="2"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19050" t="0" r="9525" b="0"/>
                                          <wp:docPr id="3" name="Resim 3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r:link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700" w:type="pct"/>
                                    <w:vAlign w:val="center"/>
                                    <w:hideMark/>
                                  </w:tcPr>
                                  <w:p w:rsidR="00DF656B" w:rsidRDefault="00DF656B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"/>
                                        <w:szCs w:val="2"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19050" t="0" r="9525" b="0"/>
                                          <wp:docPr id="4" name="Resim 4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r:link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0" w:type="pct"/>
                                    <w:hideMark/>
                                  </w:tcPr>
                                  <w:p w:rsidR="00DF656B" w:rsidRDefault="00DF656B">
                                    <w:pPr>
                                      <w:spacing w:line="15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"/>
                                        <w:szCs w:val="2"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19050" t="0" r="9525" b="0"/>
                                          <wp:docPr id="5" name="Resim 5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r:link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F656B" w:rsidRDefault="00DF656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F656B" w:rsidRDefault="00DF656B">
                        <w:pPr>
                          <w:rPr>
                            <w:rFonts w:ascii="Arial" w:hAnsi="Arial" w:cs="Arial"/>
                            <w:vanish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F656B">
                          <w:trPr>
                            <w:trHeight w:val="6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F656B" w:rsidRDefault="00DF656B">
                              <w:pPr>
                                <w:spacing w:after="240" w:line="60" w:lineRule="atLeast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Kpr"/>
                                    <w:color w:val="B2B2B2"/>
                                    <w:sz w:val="20"/>
                                    <w:szCs w:val="20"/>
                                    <w:u w:val="none"/>
                                  </w:rPr>
                                  <w:t xml:space="preserve">Mail almak istemiyorsanız </w:t>
                                </w:r>
                              </w:hyperlink>
                              <w:hyperlink r:id="rId7" w:tgtFrame="_blank" w:history="1">
                                <w:r>
                                  <w:rPr>
                                    <w:rStyle w:val="Kpr"/>
                                    <w:b/>
                                    <w:bCs/>
                                    <w:color w:val="4C4C4C"/>
                                    <w:sz w:val="20"/>
                                    <w:szCs w:val="20"/>
                                    <w:u w:val="none"/>
                                  </w:rPr>
                                  <w:t>Üyelikten Ayrıl</w:t>
                                </w:r>
                              </w:hyperlink>
                              <w:hyperlink r:id="rId8" w:tgtFrame="_blank" w:history="1">
                                <w:r>
                                  <w:rPr>
                                    <w:rStyle w:val="Kpr"/>
                                    <w:color w:val="B2B2B2"/>
                                    <w:sz w:val="20"/>
                                    <w:szCs w:val="20"/>
                                    <w:u w:val="none"/>
                                  </w:rPr>
                                  <w:t xml:space="preserve"> tıklayınız.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999999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İleti düzgün görünmüyorsa</w:t>
                              </w:r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hyperlink r:id="rId9" w:tgtFrame="_blank" w:history="1">
                                <w:proofErr w:type="spellStart"/>
                                <w:r>
                                  <w:rPr>
                                    <w:rStyle w:val="Kpr"/>
                                    <w:b/>
                                    <w:bCs/>
                                    <w:color w:val="4C4C4C"/>
                                    <w:sz w:val="20"/>
                                    <w:szCs w:val="20"/>
                                    <w:u w:val="none"/>
                                  </w:rPr>
                                  <w:t>Webde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b/>
                                    <w:bCs/>
                                    <w:color w:val="4C4C4C"/>
                                    <w:sz w:val="20"/>
                                    <w:szCs w:val="20"/>
                                    <w:u w:val="none"/>
                                  </w:rPr>
                                  <w:t xml:space="preserve"> görüntüle</w:t>
                                </w:r>
                              </w:hyperlink>
                              <w:hyperlink r:id="rId10" w:tgtFrame="_blank" w:history="1">
                                <w:r>
                                  <w:rPr>
                                    <w:rStyle w:val="Kpr"/>
                                    <w:color w:val="4C4C4C"/>
                                    <w:sz w:val="20"/>
                                    <w:szCs w:val="20"/>
                                    <w:u w:val="none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7F7F7F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  <w:t xml:space="preserve">Bu ileti size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7F7F7F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SendMail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7F7F7F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aracı hizmet sağlayıcısı kanalıyla iletilmiştir. </w:t>
                              </w:r>
                              <w:r>
                                <w:rPr>
                                  <w:rFonts w:ascii="Calibri" w:hAnsi="Calibri"/>
                                  <w:color w:val="7F7F7F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7F7F7F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12"/>
                                  <w:szCs w:val="12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1628775" cy="180975"/>
                                    <wp:effectExtent l="19050" t="0" r="9525" b="0"/>
                                    <wp:docPr id="6" name="Resim 6" descr="Görüntü gönderen tarafından kaldırıldı.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Görüntü gönderen tarafından kaldırıldı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656B" w:rsidRDefault="00DF65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F656B" w:rsidRDefault="00DF656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DF656B" w:rsidRDefault="00DF656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F656B" w:rsidRDefault="00DF656B" w:rsidP="00DF656B"/>
    <w:p w:rsidR="00D20D40" w:rsidRDefault="00D20D40"/>
    <w:sectPr w:rsidR="00D20D40" w:rsidSect="00D2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56B"/>
    <w:rsid w:val="000A7F40"/>
    <w:rsid w:val="004E613B"/>
    <w:rsid w:val="005D0052"/>
    <w:rsid w:val="00725CF5"/>
    <w:rsid w:val="007D70A3"/>
    <w:rsid w:val="009D6BB6"/>
    <w:rsid w:val="00C54152"/>
    <w:rsid w:val="00CA136D"/>
    <w:rsid w:val="00D20D40"/>
    <w:rsid w:val="00DF656B"/>
    <w:rsid w:val="00E0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656B"/>
    <w:rPr>
      <w:rFonts w:ascii="Arial" w:hAnsi="Arial" w:cs="Arial" w:hint="default"/>
      <w:color w:val="0000FF"/>
      <w:u w:val="single"/>
      <w:bdr w:val="none" w:sz="0" w:space="0" w:color="auto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5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56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kom.maileon.com/i/NOlI6BBBvtht-_IPLtOxk9absZvo0-30" TargetMode="External"/><Relationship Id="rId13" Type="http://schemas.openxmlformats.org/officeDocument/2006/relationships/image" Target="cid:image002.jpg@01D21E5D.634825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lukom.maileon.com/i/lmHNQYGFrgWHv-8MkMKovIyqBybCbN_J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ukom.maileon.com/i/1HCpxnomA43GXqcESueseeKfTPU9Min0" TargetMode="External"/><Relationship Id="rId11" Type="http://schemas.openxmlformats.org/officeDocument/2006/relationships/hyperlink" Target="http://ulukom.maileon.com/i/Omi7qSTTF6V8hvYLJzjFGf7YpPvuAUO0" TargetMode="External"/><Relationship Id="rId5" Type="http://schemas.openxmlformats.org/officeDocument/2006/relationships/image" Target="cid:image001.jpg@01D21E5D.634825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lukom.maileon.com/i/lcRxrb8xzUZNBxol0qnBVGQ5uElIwKA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lukom.maileon.com/i/vyi3VeZ11PBOFq4jggLoF16ROXGEF2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ilker</cp:lastModifiedBy>
  <cp:revision>1</cp:revision>
  <dcterms:created xsi:type="dcterms:W3CDTF">2016-10-04T13:48:00Z</dcterms:created>
  <dcterms:modified xsi:type="dcterms:W3CDTF">2016-10-04T13:49:00Z</dcterms:modified>
</cp:coreProperties>
</file>